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技术参数表</w:t>
      </w:r>
    </w:p>
    <w:tbl>
      <w:tblPr>
        <w:tblStyle w:val="6"/>
        <w:tblW w:w="915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60"/>
        <w:gridCol w:w="2160"/>
        <w:gridCol w:w="2110"/>
        <w:gridCol w:w="21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" w:hAnsi="Arial" w:eastAsia="宋体" w:cs="Arial"/>
                <w:sz w:val="21"/>
                <w:szCs w:val="21"/>
                <w:u w:val="none" w:color="993300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u w:val="none" w:color="993300"/>
                <w:lang w:eastAsia="zh-CN"/>
              </w:rPr>
              <w:t>产品牌号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 w:eastAsia="宋体" w:cs="Arial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u w:val="none" w:color="993300"/>
                <w:lang w:val="en-US" w:eastAsia="zh-CN"/>
              </w:rPr>
              <w:t>HY467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eastAsia" w:ascii="Arial" w:hAnsi="Arial" w:cs="Arial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u w:val="none" w:color="993300"/>
                <w:lang w:val="en-US" w:eastAsia="zh-CN"/>
              </w:rPr>
              <w:t>HY468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166" w:rightChars="-79"/>
              <w:jc w:val="center"/>
              <w:rPr>
                <w:rFonts w:hint="default" w:ascii="Arial" w:hAnsi="Arial" w:eastAsia="宋体" w:cs="Arial"/>
                <w:sz w:val="21"/>
                <w:szCs w:val="21"/>
                <w:u w:val="none" w:color="993300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u w:val="none" w:color="993300"/>
                <w:lang w:val="en-US" w:eastAsia="zh-CN"/>
              </w:rPr>
              <w:t>HY469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胶料外观</w:t>
            </w:r>
          </w:p>
        </w:tc>
        <w:tc>
          <w:tcPr>
            <w:tcW w:w="6410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均匀细腻膏状物，无气泡、结块</w:t>
            </w:r>
            <w:r>
              <w:rPr>
                <w:rFonts w:hint="default" w:ascii="Arial" w:hAnsi="Arial" w:eastAsia="宋体" w:cs="Arial"/>
                <w:sz w:val="18"/>
                <w:szCs w:val="18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颜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色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/B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组分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白色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sz w:val="18"/>
                <w:szCs w:val="18"/>
                <w:lang w:eastAsia="zh-CN"/>
              </w:rPr>
              <w:t>灰</w:t>
            </w:r>
            <w:r>
              <w:rPr>
                <w:rFonts w:hint="default" w:ascii="Arial" w:hAnsi="Arial" w:eastAsia="宋体" w:cs="Arial"/>
                <w:sz w:val="18"/>
                <w:szCs w:val="18"/>
                <w:lang w:eastAsia="zh-CN"/>
              </w:rPr>
              <w:t>色</w:t>
            </w:r>
          </w:p>
        </w:tc>
        <w:tc>
          <w:tcPr>
            <w:tcW w:w="4250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白色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黑</w:t>
            </w:r>
            <w:r>
              <w:rPr>
                <w:rFonts w:hint="default" w:ascii="Arial" w:hAnsi="Arial" w:eastAsia="宋体" w:cs="Arial"/>
                <w:sz w:val="18"/>
                <w:szCs w:val="18"/>
                <w:lang w:eastAsia="zh-CN"/>
              </w:rPr>
              <w:t>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  <w:u w:val="none" w:color="993300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密度(g/cm</w:t>
            </w:r>
            <w:r>
              <w:rPr>
                <w:rFonts w:hint="default" w:ascii="Arial" w:hAnsi="Arial" w:eastAsia="宋体" w:cs="Arial"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)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/B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组分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1.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±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1.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±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1.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±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2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</w:rPr>
              <w:t>粘度</w:t>
            </w:r>
            <w:r>
              <w:rPr>
                <w:rFonts w:hint="default" w:ascii="Arial" w:hAnsi="Arial" w:eastAsia="宋体" w:cs="Arial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Arial" w:hAnsi="Arial" w:eastAsia="宋体" w:cs="Arial"/>
                <w:sz w:val="18"/>
                <w:szCs w:val="18"/>
              </w:rPr>
              <w:t>Pa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·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Arial" w:hAnsi="Arial" w:eastAsia="宋体" w:cs="Arial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/B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组分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±5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15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±5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15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±5</w:t>
            </w:r>
            <w:r>
              <w:rPr>
                <w:rFonts w:hint="default" w:ascii="Arial" w:hAnsi="Arial" w:eastAsia="宋体" w:cs="Arial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A:B体积配比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1:1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1:1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10:1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适用期（25℃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,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min）</w:t>
            </w:r>
          </w:p>
        </w:tc>
        <w:tc>
          <w:tcPr>
            <w:tcW w:w="6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≥3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定位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时间(25℃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,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min)</w:t>
            </w:r>
          </w:p>
        </w:tc>
        <w:tc>
          <w:tcPr>
            <w:tcW w:w="6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≤3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硬度（邵氏A）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 xml:space="preserve"> 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±1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4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±1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±1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8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剪切强度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（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Mpa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）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℃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 xml:space="preserve"> 3h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1.2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2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℃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 xml:space="preserve"> 1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d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1.0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2.5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2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℃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7d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2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破坏形式</w:t>
            </w:r>
          </w:p>
        </w:tc>
        <w:tc>
          <w:tcPr>
            <w:tcW w:w="6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内聚破坏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抗拉强度(2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℃7d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,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Mpa)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5</w:t>
            </w:r>
            <w:bookmarkStart w:id="0" w:name="_GoBack"/>
            <w:bookmarkEnd w:id="0"/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.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拉断伸长率(2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℃7d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,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%)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400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撕裂强度(2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℃7d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,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KN/m)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21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27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耐温范围（℃）</w:t>
            </w:r>
          </w:p>
        </w:tc>
        <w:tc>
          <w:tcPr>
            <w:tcW w:w="6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-40~</w:t>
            </w:r>
            <w:r>
              <w:rPr>
                <w:rFonts w:hint="eastAsia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12</w:t>
            </w:r>
            <w:r>
              <w:rPr>
                <w:rFonts w:hint="default" w:ascii="Arial" w:hAnsi="Arial" w:eastAsia="宋体" w:cs="Arial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headerReference r:id="rId3" w:type="default"/>
          <w:footerReference r:id="rId4" w:type="default"/>
          <w:type w:val="continuous"/>
          <w:pgSz w:w="11906" w:h="16838"/>
          <w:pgMar w:top="1474" w:right="1361" w:bottom="1474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产品说明</w:t>
      </w:r>
    </w:p>
    <w:p>
      <w:pPr>
        <w:shd w:val="clear" w:color="auto" w:fill="FFFFFF"/>
        <w:spacing w:line="400" w:lineRule="exact"/>
        <w:rPr>
          <w:rFonts w:hint="eastAsia" w:ascii="Arial" w:eastAsia="宋体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甲固</w:t>
      </w:r>
      <w:r>
        <w:rPr>
          <w:rFonts w:hint="eastAsia" w:ascii="Arial"/>
          <w:szCs w:val="21"/>
          <w:u w:val="none" w:color="993300"/>
          <w:lang w:eastAsia="zh-CN"/>
        </w:rPr>
        <w:t>双</w:t>
      </w:r>
      <w:r>
        <w:rPr>
          <w:rFonts w:hint="eastAsia" w:ascii="Arial"/>
          <w:szCs w:val="21"/>
          <w:u w:val="none" w:color="993300"/>
        </w:rPr>
        <w:t>组份</w:t>
      </w:r>
      <w:r>
        <w:rPr>
          <w:rFonts w:hint="eastAsia" w:ascii="Arial"/>
          <w:szCs w:val="21"/>
          <w:u w:val="none" w:color="993300"/>
          <w:lang w:eastAsia="zh-CN"/>
        </w:rPr>
        <w:t>改性聚氨酯结构胶</w:t>
      </w:r>
      <w:r>
        <w:rPr>
          <w:rFonts w:hint="eastAsia" w:ascii="Arial"/>
          <w:szCs w:val="21"/>
          <w:u w:val="none" w:color="993300"/>
        </w:rPr>
        <w:t>，不含溶剂、无异氰酸酯、</w:t>
      </w:r>
      <w:r>
        <w:rPr>
          <w:rFonts w:hint="eastAsia" w:ascii="Arial"/>
          <w:szCs w:val="21"/>
          <w:u w:val="none" w:color="993300"/>
          <w:lang w:val="en-US" w:eastAsia="zh-CN"/>
        </w:rPr>
        <w:t>VOC几乎为零，</w:t>
      </w:r>
      <w:r>
        <w:rPr>
          <w:rFonts w:hint="eastAsia" w:ascii="Arial"/>
          <w:szCs w:val="21"/>
          <w:u w:val="none" w:color="993300"/>
        </w:rPr>
        <w:t>固化后抗污染、绿色环保，防老化能力俱佳等优点。</w:t>
      </w:r>
      <w:r>
        <w:rPr>
          <w:rFonts w:hint="eastAsia" w:ascii="黑体" w:hAnsi="黑体" w:eastAsia="黑体" w:cs="黑体"/>
          <w:szCs w:val="21"/>
          <w:u w:val="none" w:color="993300"/>
          <w:lang w:eastAsia="zh-CN"/>
        </w:rPr>
        <w:t>深层固化快，</w:t>
      </w:r>
      <w:r>
        <w:rPr>
          <w:rFonts w:hint="eastAsia" w:ascii="Arial"/>
          <w:szCs w:val="21"/>
          <w:u w:val="none" w:color="993300"/>
        </w:rPr>
        <w:t>适用于</w:t>
      </w:r>
      <w:r>
        <w:rPr>
          <w:rFonts w:hint="eastAsia" w:ascii="Arial"/>
          <w:szCs w:val="21"/>
          <w:u w:val="none" w:color="993300"/>
          <w:lang w:eastAsia="zh-CN"/>
        </w:rPr>
        <w:t>汽车、轨道交通、电子电器等领域的快速粘结密封。</w:t>
      </w:r>
      <w:r>
        <w:rPr>
          <w:rFonts w:hint="eastAsia" w:ascii="Arial"/>
          <w:szCs w:val="21"/>
          <w:u w:val="none" w:color="993300"/>
        </w:rPr>
        <w:t>本产品符合环保要求，不含GB18583《室内装饰装修材料粘接剂中有害物质限量》中有害物质，符合欧盟ROHS和REACH环保标准。</w:t>
      </w:r>
      <w:r>
        <w:rPr>
          <w:rFonts w:hint="eastAsia" w:ascii="Arial"/>
          <w:szCs w:val="21"/>
          <w:u w:val="none" w:color="993300"/>
          <w:lang w:eastAsia="zh-CN"/>
        </w:rPr>
        <w:t>符合德国汽车工业环保标准。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right="-166" w:rightChars="-79"/>
        <w:textAlignment w:val="auto"/>
        <w:rPr>
          <w:rFonts w:hint="eastAsia" w:ascii="Arial" w:hAnsi="Arial"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应用范围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  <w:lang w:val="en-US"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HY467：高模量，用于</w:t>
      </w:r>
      <w:r>
        <w:rPr>
          <w:rFonts w:hint="eastAsia" w:ascii="Arial"/>
          <w:szCs w:val="21"/>
          <w:u w:val="none" w:color="993300"/>
          <w:lang w:eastAsia="zh-CN"/>
        </w:rPr>
        <w:t>汽车、轨道交通、电子电器等行业的零部件快速密封与深层固化。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  <w:lang w:eastAsia="zh-CN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HY468：高模量、高强度，用于</w:t>
      </w:r>
      <w:r>
        <w:rPr>
          <w:rFonts w:hint="eastAsia" w:ascii="Arial"/>
          <w:szCs w:val="21"/>
          <w:u w:val="none" w:color="993300"/>
          <w:lang w:eastAsia="zh-CN"/>
        </w:rPr>
        <w:t>汽车、轨道交通、电子电器等行业的零部件快速粘接与深层固化。</w:t>
      </w:r>
    </w:p>
    <w:p>
      <w:pPr>
        <w:shd w:val="clear" w:color="auto" w:fill="FFFFFF"/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HY469：高模量、超高强度，用于有超高强度、深层固化要求的快速粘接。</w:t>
      </w:r>
    </w:p>
    <w:p>
      <w:pPr>
        <w:widowControl/>
        <w:shd w:val="clear" w:color="auto" w:fill="FFFFFF"/>
        <w:jc w:val="left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产品特性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不含溶剂、无PVC、无异氰酸酯，无毒、无味、无污染，中性环保。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eastAsia="zh-CN"/>
        </w:rPr>
        <w:t>室温快速固化（自干胶）</w:t>
      </w:r>
      <w:r>
        <w:rPr>
          <w:rFonts w:hint="eastAsia" w:ascii="Arial"/>
          <w:szCs w:val="21"/>
          <w:u w:val="none" w:color="993300"/>
        </w:rPr>
        <w:t>，适用温度范围宽。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对大多数金属</w:t>
      </w:r>
      <w:r>
        <w:rPr>
          <w:rFonts w:hint="eastAsia" w:ascii="Arial"/>
          <w:szCs w:val="21"/>
          <w:u w:val="none" w:color="993300"/>
          <w:lang w:eastAsia="zh-CN"/>
        </w:rPr>
        <w:t>、陶瓷、玻璃、工程塑料等</w:t>
      </w:r>
      <w:r>
        <w:rPr>
          <w:rFonts w:hint="eastAsia" w:ascii="Arial"/>
          <w:szCs w:val="21"/>
          <w:u w:val="none" w:color="993300"/>
        </w:rPr>
        <w:t>材料具有优异粘接性能</w:t>
      </w:r>
      <w:r>
        <w:rPr>
          <w:rFonts w:hint="eastAsia" w:ascii="Arial"/>
          <w:szCs w:val="21"/>
          <w:u w:val="none" w:color="993300"/>
          <w:lang w:eastAsia="zh-CN"/>
        </w:rPr>
        <w:t>，配合底涂性能更优。</w:t>
      </w:r>
    </w:p>
    <w:p>
      <w:pPr>
        <w:numPr>
          <w:ilvl w:val="0"/>
          <w:numId w:val="1"/>
        </w:numPr>
        <w:spacing w:line="400" w:lineRule="exact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卓越的耐气候性、耐老化性能，优越的拉伸与压缩恢复力。</w:t>
      </w:r>
    </w:p>
    <w:p>
      <w:pPr>
        <w:spacing w:before="156" w:beforeLines="50" w:after="156" w:afterLines="50" w:line="400" w:lineRule="exact"/>
        <w:ind w:right="-166" w:rightChars="-79"/>
        <w:rPr>
          <w:rFonts w:hint="eastAsia" w:ascii="Arial" w:hAnsi="Arial"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color w:val="auto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固化机理</w:t>
      </w:r>
    </w:p>
    <w:p>
      <w:pPr>
        <w:spacing w:before="100" w:beforeAutospacing="1" w:after="156" w:afterLines="50" w:line="400" w:lineRule="exact"/>
        <w:ind w:right="-166" w:rightChars="-79"/>
        <w:rPr>
          <w:rFonts w:hint="eastAsia" w:asci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  <w:lang w:val="en-US" w:eastAsia="zh-CN"/>
        </w:rPr>
        <w:t>甲固</w:t>
      </w:r>
      <w:r>
        <w:rPr>
          <w:rFonts w:hint="eastAsia" w:ascii="Arial"/>
          <w:szCs w:val="21"/>
          <w:u w:val="none" w:color="993300"/>
          <w:lang w:eastAsia="zh-CN"/>
        </w:rPr>
        <w:t>双</w:t>
      </w:r>
      <w:r>
        <w:rPr>
          <w:rFonts w:hint="eastAsia" w:ascii="Arial"/>
          <w:szCs w:val="21"/>
          <w:u w:val="none" w:color="993300"/>
        </w:rPr>
        <w:t>组份</w:t>
      </w:r>
      <w:r>
        <w:rPr>
          <w:rFonts w:hint="eastAsia" w:ascii="Arial"/>
          <w:szCs w:val="21"/>
          <w:u w:val="none" w:color="993300"/>
          <w:lang w:eastAsia="zh-CN"/>
        </w:rPr>
        <w:t>改性聚氨酯密封胶</w:t>
      </w:r>
      <w:r>
        <w:rPr>
          <w:rFonts w:ascii="Arial"/>
          <w:szCs w:val="21"/>
          <w:u w:val="none" w:color="993300"/>
        </w:rPr>
        <w:t>，固化方式是以硅烷与</w:t>
      </w:r>
      <w:r>
        <w:rPr>
          <w:rFonts w:hint="eastAsia" w:ascii="Arial"/>
          <w:szCs w:val="21"/>
          <w:u w:val="none" w:color="993300"/>
          <w:lang w:eastAsia="zh-CN"/>
        </w:rPr>
        <w:t>固化剂反应</w:t>
      </w:r>
      <w:r>
        <w:rPr>
          <w:rFonts w:ascii="Arial"/>
          <w:szCs w:val="21"/>
          <w:u w:val="none" w:color="993300"/>
        </w:rPr>
        <w:t>而成，</w:t>
      </w:r>
      <w:r>
        <w:rPr>
          <w:rFonts w:hint="eastAsia" w:ascii="Arial"/>
          <w:szCs w:val="21"/>
          <w:u w:val="none" w:color="993300"/>
        </w:rPr>
        <w:t>一旦胶体</w:t>
      </w:r>
      <w:r>
        <w:rPr>
          <w:rFonts w:hint="eastAsia" w:ascii="Arial"/>
          <w:szCs w:val="21"/>
          <w:u w:val="none" w:color="993300"/>
          <w:lang w:eastAsia="zh-CN"/>
        </w:rPr>
        <w:t>混合</w:t>
      </w:r>
      <w:r>
        <w:rPr>
          <w:rFonts w:hint="eastAsia" w:ascii="Arial"/>
          <w:szCs w:val="21"/>
          <w:u w:val="none" w:color="993300"/>
        </w:rPr>
        <w:t>后，</w:t>
      </w:r>
      <w:r>
        <w:rPr>
          <w:rFonts w:hint="eastAsia" w:ascii="Arial"/>
          <w:szCs w:val="21"/>
          <w:u w:val="none" w:color="993300"/>
          <w:lang w:eastAsia="zh-CN"/>
        </w:rPr>
        <w:t>经缩合反应逐渐</w:t>
      </w:r>
      <w:r>
        <w:rPr>
          <w:rFonts w:hint="eastAsia" w:ascii="Arial"/>
          <w:szCs w:val="21"/>
          <w:u w:val="none" w:color="993300"/>
        </w:rPr>
        <w:t>变为弹性体。温度越高，</w:t>
      </w:r>
      <w:r>
        <w:rPr>
          <w:rFonts w:hint="eastAsia" w:ascii="Arial"/>
          <w:szCs w:val="21"/>
          <w:u w:val="none" w:color="993300"/>
          <w:lang w:eastAsia="zh-CN"/>
        </w:rPr>
        <w:t>湿度越大，</w:t>
      </w:r>
      <w:r>
        <w:rPr>
          <w:rFonts w:hint="eastAsia" w:ascii="Arial"/>
          <w:szCs w:val="21"/>
          <w:u w:val="none" w:color="993300"/>
        </w:rPr>
        <w:t>固化就快；在低温、低湿环境下固化速度就慢。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2717800" cy="1687195"/>
            <wp:effectExtent l="4445" t="4445" r="8255" b="10160"/>
            <wp:docPr id="11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耐化学介质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产品可长时间耐淡水、污水、废水、碳酸钙水溶液、清洁剂、低度酸、腐蚀性水溶液等，短时耐矿物油、植物油、脂肪、燃料，不耐有机溶剂、油漆稀料等。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使用方法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  <w:lang w:eastAsia="zh-CN"/>
        </w:rPr>
        <w:t>粘结</w:t>
      </w:r>
      <w:r>
        <w:t>表面要无油渍、无灰尘、无杂质等</w:t>
      </w:r>
      <w:r>
        <w:rPr>
          <w:rFonts w:hint="eastAsia"/>
        </w:rPr>
        <w:t>；</w:t>
      </w:r>
    </w:p>
    <w:p>
      <w:pPr>
        <w:numPr>
          <w:ilvl w:val="0"/>
          <w:numId w:val="2"/>
        </w:numPr>
        <w:spacing w:line="400" w:lineRule="exact"/>
        <w:rPr>
          <w:rFonts w:hint="eastAsia"/>
        </w:rPr>
      </w:pPr>
      <w:r>
        <w:rPr>
          <w:rFonts w:hint="eastAsia"/>
        </w:rPr>
        <w:t>按工艺要求将</w:t>
      </w:r>
      <w:r>
        <w:rPr>
          <w:rFonts w:hint="eastAsia"/>
          <w:lang w:eastAsia="zh-CN"/>
        </w:rPr>
        <w:t>混合器</w:t>
      </w:r>
      <w:r>
        <w:rPr>
          <w:rFonts w:hint="eastAsia"/>
        </w:rPr>
        <w:t>嘴切成所需尺寸形状；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将胶管放入胶枪内，轻压手柄将活塞压入胶管，移除盖子，挤出3-5ml胶液，确保A、B组分出胶顺畅，安装混合器（建议使用24节及以上混合器），开始使用</w:t>
      </w:r>
      <w:r>
        <w:rPr>
          <w:rFonts w:hint="eastAsia"/>
          <w:sz w:val="21"/>
          <w:szCs w:val="21"/>
        </w:rPr>
        <w:t>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/>
        </w:rPr>
        <w:t>将</w:t>
      </w:r>
      <w:r>
        <w:rPr>
          <w:rFonts w:hint="eastAsia"/>
          <w:lang w:eastAsia="zh-CN"/>
        </w:rPr>
        <w:t>混合后的胶夜</w:t>
      </w:r>
      <w:r>
        <w:rPr>
          <w:rFonts w:hint="eastAsia"/>
        </w:rPr>
        <w:t>均匀涂在</w:t>
      </w:r>
      <w:r>
        <w:rPr>
          <w:rFonts w:hint="eastAsia"/>
          <w:lang w:eastAsia="zh-CN"/>
        </w:rPr>
        <w:t>粘合</w:t>
      </w:r>
      <w:r>
        <w:rPr>
          <w:rFonts w:hint="eastAsia"/>
        </w:rPr>
        <w:t>处，</w:t>
      </w:r>
      <w:r>
        <w:rPr>
          <w:rFonts w:hint="eastAsia"/>
          <w:lang w:eastAsia="zh-CN"/>
        </w:rPr>
        <w:t>厚薄由工艺要求确定，最薄处要大于</w:t>
      </w:r>
      <w:r>
        <w:rPr>
          <w:rFonts w:hint="eastAsia"/>
          <w:lang w:val="en-US" w:eastAsia="zh-CN"/>
        </w:rPr>
        <w:t>1mm</w:t>
      </w:r>
      <w:r>
        <w:rPr>
          <w:rFonts w:hint="eastAsia"/>
        </w:rPr>
        <w:t>；使用气动枪时气压控制在0.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~0.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M</w:t>
      </w:r>
      <w:r>
        <w:t>p</w:t>
      </w:r>
      <w:r>
        <w:rPr>
          <w:rFonts w:hint="eastAsia"/>
        </w:rPr>
        <w:t>a；</w:t>
      </w:r>
    </w:p>
    <w:p>
      <w:pPr>
        <w:widowControl/>
        <w:numPr>
          <w:ilvl w:val="0"/>
          <w:numId w:val="2"/>
        </w:numPr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产品在表干之后可以利用传统的方法进行</w:t>
      </w:r>
      <w:r>
        <w:rPr>
          <w:rFonts w:hint="eastAsia" w:ascii="Arial" w:hAnsi="宋体"/>
          <w:szCs w:val="21"/>
          <w:lang w:eastAsia="zh-CN"/>
        </w:rPr>
        <w:t>修整</w:t>
      </w:r>
      <w:r>
        <w:rPr>
          <w:rFonts w:hint="eastAsia" w:ascii="Arial" w:hAnsi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注意事项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color w:val="000000"/>
          <w:szCs w:val="21"/>
        </w:rPr>
        <w:t>避免在</w:t>
      </w:r>
      <w:r>
        <w:rPr>
          <w:rFonts w:hint="eastAsia"/>
          <w:color w:val="000000"/>
          <w:szCs w:val="21"/>
          <w:lang w:val="en-US" w:eastAsia="zh-CN"/>
        </w:rPr>
        <w:t>10</w:t>
      </w:r>
      <w:r>
        <w:rPr>
          <w:rFonts w:hint="eastAsia"/>
          <w:color w:val="000000"/>
          <w:szCs w:val="21"/>
        </w:rPr>
        <w:t>℃</w:t>
      </w:r>
      <w:r>
        <w:rPr>
          <w:color w:val="000000"/>
          <w:szCs w:val="21"/>
        </w:rPr>
        <w:t>以下及湿度</w:t>
      </w:r>
      <w:r>
        <w:rPr>
          <w:rFonts w:hint="eastAsia"/>
          <w:color w:val="000000"/>
          <w:szCs w:val="21"/>
        </w:rPr>
        <w:t>小</w:t>
      </w:r>
      <w:r>
        <w:rPr>
          <w:color w:val="000000"/>
          <w:szCs w:val="21"/>
        </w:rPr>
        <w:t>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0%的环境下施工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/>
          <w:color w:val="000000"/>
          <w:szCs w:val="21"/>
        </w:rPr>
        <w:t>气动压力严禁超过0.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rFonts w:hint="eastAsia"/>
        </w:rPr>
        <w:t xml:space="preserve"> M</w:t>
      </w:r>
      <w:r>
        <w:t>p</w:t>
      </w:r>
      <w:r>
        <w:rPr>
          <w:rFonts w:hint="eastAsia"/>
        </w:rPr>
        <w:t>a</w:t>
      </w:r>
      <w:r>
        <w:rPr>
          <w:rFonts w:hint="eastAsia"/>
          <w:color w:val="000000"/>
          <w:szCs w:val="21"/>
        </w:rPr>
        <w:t>，超过时气体会进入硬包装管内，出现胶体气泡问题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 w:hAnsi="宋体"/>
          <w:szCs w:val="21"/>
        </w:rPr>
        <w:t>由于涂料含高溶剂成分会导致胶表面变软，为了获得最佳的外观和性能，胶体固化24小时之后进行着色。</w:t>
      </w:r>
    </w:p>
    <w:p>
      <w:pPr>
        <w:numPr>
          <w:ilvl w:val="0"/>
          <w:numId w:val="3"/>
        </w:numPr>
        <w:spacing w:line="400" w:lineRule="exact"/>
        <w:rPr>
          <w:rFonts w:hint="eastAsia" w:ascii="Arial" w:hAnsi="Arial"/>
          <w:szCs w:val="21"/>
          <w:u w:val="none" w:color="993300"/>
        </w:rPr>
      </w:pPr>
      <w:r>
        <w:rPr>
          <w:rFonts w:hint="eastAsia" w:ascii="Arial"/>
          <w:szCs w:val="21"/>
          <w:u w:val="none" w:color="993300"/>
        </w:rPr>
        <w:t>对于特殊的化学反应，请与我公司技术部门联系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包装规格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  <w:lang w:eastAsia="zh-CN"/>
        </w:rPr>
      </w:pPr>
      <w:r>
        <w:rPr>
          <w:rFonts w:hint="eastAsia" w:ascii="Arial" w:hAnsi="Arial"/>
          <w:szCs w:val="21"/>
          <w:u w:val="none" w:color="993300"/>
          <w:lang w:eastAsia="zh-CN"/>
        </w:rPr>
        <w:t>支</w:t>
      </w:r>
      <w:r>
        <w:rPr>
          <w:rFonts w:hint="eastAsia" w:ascii="Arial" w:hAnsi="Arial"/>
          <w:szCs w:val="21"/>
          <w:u w:val="none" w:color="993300"/>
        </w:rPr>
        <w:t>包装：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HY467、HY468，400ml（500g）</w:t>
      </w:r>
      <w:r>
        <w:rPr>
          <w:rFonts w:hint="eastAsia" w:ascii="Arial" w:hAnsi="Arial"/>
          <w:szCs w:val="21"/>
          <w:u w:val="none" w:color="993300"/>
        </w:rPr>
        <w:t>/</w:t>
      </w:r>
      <w:r>
        <w:rPr>
          <w:rFonts w:hint="eastAsia" w:ascii="Arial" w:hAnsi="Arial"/>
          <w:szCs w:val="21"/>
          <w:u w:val="none" w:color="993300"/>
          <w:lang w:eastAsia="zh-CN"/>
        </w:rPr>
        <w:t>支；</w:t>
      </w:r>
    </w:p>
    <w:p>
      <w:pPr>
        <w:spacing w:line="400" w:lineRule="exact"/>
        <w:ind w:firstLine="840" w:firstLineChars="400"/>
        <w:rPr>
          <w:rFonts w:hint="default" w:ascii="Arial" w:hAnsi="Arial"/>
          <w:szCs w:val="21"/>
          <w:u w:val="none" w:color="993300"/>
          <w:lang w:val="en-US"/>
        </w:rPr>
      </w:pPr>
      <w:r>
        <w:rPr>
          <w:rFonts w:hint="eastAsia" w:ascii="Arial" w:hAnsi="Arial"/>
          <w:szCs w:val="21"/>
          <w:u w:val="none" w:color="993300"/>
          <w:lang w:val="en-US" w:eastAsia="zh-CN"/>
        </w:rPr>
        <w:t>HY469，490ml（600g）</w:t>
      </w:r>
      <w:r>
        <w:rPr>
          <w:rFonts w:hint="eastAsia" w:ascii="Arial" w:hAnsi="Arial"/>
          <w:szCs w:val="21"/>
          <w:u w:val="none" w:color="993300"/>
        </w:rPr>
        <w:t>/</w:t>
      </w:r>
      <w:r>
        <w:rPr>
          <w:rFonts w:hint="eastAsia" w:ascii="Arial" w:hAnsi="Arial"/>
          <w:szCs w:val="21"/>
          <w:u w:val="none" w:color="993300"/>
          <w:lang w:eastAsia="zh-CN"/>
        </w:rPr>
        <w:t>支；</w:t>
      </w:r>
    </w:p>
    <w:p>
      <w:pPr>
        <w:spacing w:line="400" w:lineRule="exact"/>
        <w:rPr>
          <w:rFonts w:hint="eastAsia" w:ascii="Arial" w:hAnsi="Arial"/>
          <w:szCs w:val="21"/>
          <w:u w:val="none" w:color="993300"/>
          <w:lang w:eastAsia="zh-CN"/>
        </w:rPr>
      </w:pPr>
      <w:r>
        <w:rPr>
          <w:rFonts w:hint="eastAsia" w:ascii="Arial" w:hAnsi="Arial"/>
          <w:szCs w:val="21"/>
          <w:u w:val="none" w:color="993300"/>
          <w:lang w:eastAsia="zh-CN"/>
        </w:rPr>
        <w:t>桶</w:t>
      </w:r>
      <w:r>
        <w:rPr>
          <w:rFonts w:hint="eastAsia" w:ascii="Arial" w:hAnsi="Arial"/>
          <w:szCs w:val="21"/>
          <w:u w:val="none" w:color="993300"/>
        </w:rPr>
        <w:t>包装：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A 19</w:t>
      </w:r>
      <w:r>
        <w:rPr>
          <w:rFonts w:hint="eastAsia" w:ascii="Arial" w:hAnsi="Arial"/>
          <w:szCs w:val="21"/>
          <w:u w:val="none" w:color="993300"/>
        </w:rPr>
        <w:t>0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L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桶</w:t>
      </w:r>
      <w:r>
        <w:rPr>
          <w:rFonts w:hint="eastAsia" w:ascii="Arial" w:hAnsi="Arial"/>
          <w:szCs w:val="21"/>
          <w:u w:val="none" w:color="993300"/>
        </w:rPr>
        <w:t>，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B 190L</w:t>
      </w:r>
      <w:r>
        <w:rPr>
          <w:rFonts w:hint="eastAsia" w:ascii="Arial" w:hAnsi="Arial"/>
          <w:szCs w:val="21"/>
          <w:u w:val="none" w:color="993300"/>
        </w:rPr>
        <w:t xml:space="preserve"> /</w:t>
      </w:r>
      <w:r>
        <w:rPr>
          <w:rFonts w:hint="eastAsia" w:ascii="Arial" w:hAnsi="Arial"/>
          <w:szCs w:val="21"/>
          <w:u w:val="none" w:color="993300"/>
          <w:lang w:eastAsia="zh-CN"/>
        </w:rPr>
        <w:t>桶（</w:t>
      </w:r>
      <w:r>
        <w:rPr>
          <w:rFonts w:hint="eastAsia" w:ascii="Arial" w:hAnsi="Arial"/>
          <w:szCs w:val="21"/>
          <w:u w:val="none" w:color="993300"/>
          <w:lang w:val="en-US" w:eastAsia="zh-CN"/>
        </w:rPr>
        <w:t>19L/桶</w:t>
      </w:r>
      <w:r>
        <w:rPr>
          <w:rFonts w:hint="eastAsia" w:ascii="Arial" w:hAnsi="Arial"/>
          <w:szCs w:val="21"/>
          <w:u w:val="none" w:color="99330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储存</w:t>
      </w:r>
      <w:r>
        <w:rPr>
          <w:rFonts w:hint="eastAsia" w:ascii="Arial" w:hAnsi="Arial"/>
          <w:sz w:val="2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与运输</w:t>
      </w:r>
    </w:p>
    <w:p>
      <w:pPr>
        <w:spacing w:line="400" w:lineRule="exact"/>
        <w:rPr>
          <w:rFonts w:hint="eastAsia" w:ascii="Arial" w:hAnsi="宋体"/>
          <w:szCs w:val="21"/>
        </w:rPr>
      </w:pPr>
      <w:r>
        <w:rPr>
          <w:rFonts w:hint="eastAsia" w:ascii="Arial"/>
          <w:szCs w:val="21"/>
          <w:u w:val="none" w:color="993300"/>
          <w:lang w:eastAsia="zh-CN"/>
        </w:rPr>
        <w:t>聚氨酯结构胶</w:t>
      </w:r>
      <w:r>
        <w:rPr>
          <w:rFonts w:hint="eastAsia" w:ascii="Arial"/>
          <w:szCs w:val="21"/>
          <w:u w:val="none" w:color="993300"/>
        </w:rPr>
        <w:t>，包装完好的产品在5-27℃阴凉、通风、干燥处可贮存</w:t>
      </w:r>
      <w:r>
        <w:rPr>
          <w:rFonts w:hint="eastAsia" w:ascii="Arial"/>
          <w:szCs w:val="21"/>
          <w:u w:val="none" w:color="993300"/>
          <w:lang w:val="en-US" w:eastAsia="zh-CN"/>
        </w:rPr>
        <w:t>6</w:t>
      </w:r>
      <w:r>
        <w:rPr>
          <w:rFonts w:hint="eastAsia" w:ascii="Arial"/>
          <w:szCs w:val="21"/>
          <w:u w:val="none" w:color="993300"/>
        </w:rPr>
        <w:t>个月</w:t>
      </w:r>
      <w:r>
        <w:rPr>
          <w:rFonts w:hint="eastAsia" w:ascii="Arial" w:hAnsi="宋体"/>
          <w:szCs w:val="21"/>
        </w:rPr>
        <w:t>。</w:t>
      </w:r>
    </w:p>
    <w:p>
      <w:pPr>
        <w:spacing w:line="400" w:lineRule="exac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  <w:lang w:eastAsia="zh-CN"/>
        </w:rPr>
        <w:t>本品</w:t>
      </w:r>
      <w:r>
        <w:rPr>
          <w:rFonts w:hint="eastAsia" w:ascii="Arial" w:hAnsi="宋体"/>
          <w:szCs w:val="21"/>
        </w:rPr>
        <w:t>为非危险品，可通过火车、汽车、轮船和飞机运输。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安全与卫生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不要将未固化的</w:t>
      </w:r>
      <w:r>
        <w:rPr>
          <w:rFonts w:hint="eastAsia" w:ascii="Arial" w:hAnsi="宋体"/>
          <w:szCs w:val="21"/>
          <w:lang w:eastAsia="zh-CN"/>
        </w:rPr>
        <w:t>结构胶</w:t>
      </w:r>
      <w:r>
        <w:rPr>
          <w:rFonts w:hint="eastAsia" w:ascii="Arial" w:hAnsi="宋体"/>
          <w:szCs w:val="21"/>
        </w:rPr>
        <w:t>与食物、化妆品接触；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未固化的</w:t>
      </w:r>
      <w:r>
        <w:rPr>
          <w:rFonts w:hint="eastAsia" w:ascii="Arial" w:hAnsi="宋体"/>
          <w:szCs w:val="21"/>
          <w:lang w:eastAsia="zh-CN"/>
        </w:rPr>
        <w:t>结构</w:t>
      </w:r>
      <w:r>
        <w:rPr>
          <w:rFonts w:hint="eastAsia" w:ascii="Arial" w:hAnsi="宋体"/>
          <w:szCs w:val="21"/>
        </w:rPr>
        <w:t>胶不可长时间接触皮肤；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如果密封胶不小心进入眼睛，必须立即用大量清水冲洗，然后请医生检查；</w:t>
      </w:r>
    </w:p>
    <w:p>
      <w:pPr>
        <w:spacing w:line="400" w:lineRule="exact"/>
        <w:rPr>
          <w:rFonts w:hint="eastAsia" w:ascii="Arial" w:hAnsi="宋体"/>
          <w:szCs w:val="21"/>
        </w:rPr>
      </w:pPr>
      <w:r>
        <w:rPr>
          <w:rFonts w:hint="eastAsia" w:ascii="Arial" w:hAnsi="宋体"/>
          <w:szCs w:val="21"/>
        </w:rPr>
        <w:t>将产品放置于小孩不可触摸到的地方。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line="400" w:lineRule="exact"/>
        <w:ind w:right="-166" w:rightChars="-79"/>
        <w:textAlignment w:val="auto"/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" w:hAnsi="Arial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声明</w:t>
      </w:r>
    </w:p>
    <w:p>
      <w:pPr>
        <w:spacing w:line="400" w:lineRule="exact"/>
        <w:ind w:firstLine="420" w:firstLineChars="200"/>
        <w:rPr>
          <w:rFonts w:hint="eastAsia"/>
          <w:sz w:val="24"/>
        </w:rPr>
      </w:pPr>
      <w:r>
        <w:rPr>
          <w:rFonts w:hint="eastAsia" w:ascii="Arial"/>
          <w:szCs w:val="21"/>
          <w:u w:val="none" w:color="993300"/>
        </w:rPr>
        <w:t>本文中涉及的技术参数均为典型值，不作为产品验收标准，仅供参考。以上数据是在实验室标准条件下取得的，我公司保证是可靠的。但由于用户使用的工况不同，材料表面状态不同，固化条件不同，实际性能数据有一些变化属正常现象。储存条件、运输等因素都会使胶的稳定性及物理、机械性能能产生影响。对于任何人采用我们无法控制的方法得到的结果，我们恕不负责。建议用户在正式使用前，应根据本文提供的数据做好实验。</w:t>
      </w:r>
    </w:p>
    <w:p>
      <w:pPr>
        <w:spacing w:before="100" w:beforeAutospacing="1" w:line="300" w:lineRule="auto"/>
        <w:ind w:right="-166" w:rightChars="-79" w:firstLine="480"/>
        <w:rPr>
          <w:rFonts w:hint="eastAsia"/>
          <w:sz w:val="24"/>
        </w:rPr>
      </w:pPr>
      <w:r>
        <w:rPr>
          <w:rFonts w:hint="default" w:ascii="Arial" w:hAnsi="Arial"/>
          <w:sz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20955</wp:posOffset>
            </wp:positionV>
            <wp:extent cx="981075" cy="981075"/>
            <wp:effectExtent l="0" t="0" r="9525" b="9525"/>
            <wp:wrapNone/>
            <wp:docPr id="10" name="图片 10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瑞朗达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6283325</wp:posOffset>
            </wp:positionH>
            <wp:positionV relativeFrom="paragraph">
              <wp:posOffset>8906510</wp:posOffset>
            </wp:positionV>
            <wp:extent cx="929640" cy="929640"/>
            <wp:effectExtent l="0" t="0" r="10160" b="10160"/>
            <wp:wrapNone/>
            <wp:docPr id="9" name="图片 6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瑞朗达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8754110</wp:posOffset>
            </wp:positionV>
            <wp:extent cx="929640" cy="929640"/>
            <wp:effectExtent l="0" t="0" r="10160" b="10160"/>
            <wp:wrapNone/>
            <wp:docPr id="8" name="图片 5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瑞朗达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8601710</wp:posOffset>
            </wp:positionV>
            <wp:extent cx="929640" cy="929640"/>
            <wp:effectExtent l="0" t="0" r="10160" b="10160"/>
            <wp:wrapNone/>
            <wp:docPr id="7" name="图片 4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瑞朗达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8449310</wp:posOffset>
            </wp:positionV>
            <wp:extent cx="929640" cy="929640"/>
            <wp:effectExtent l="0" t="0" r="10160" b="10160"/>
            <wp:wrapNone/>
            <wp:docPr id="6" name="图片 3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瑞朗达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8296910</wp:posOffset>
            </wp:positionV>
            <wp:extent cx="929640" cy="929640"/>
            <wp:effectExtent l="0" t="0" r="10160" b="10160"/>
            <wp:wrapNone/>
            <wp:docPr id="5" name="图片 2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瑞朗达微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top="1474" w:right="1361" w:bottom="147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equalWidth="0" w:num="2">
        <w:col w:w="4379" w:space="425"/>
        <w:col w:w="437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right="-166" w:rightChars="-79" w:firstLine="0" w:firstLineChars="0"/>
      <w:jc w:val="center"/>
      <w:rPr>
        <w:rFonts w:hint="eastAsia" w:ascii="Arial" w:hAnsi="Arial" w:eastAsia="黑体"/>
        <w:sz w:val="21"/>
        <w:szCs w:val="21"/>
        <w:lang w:val="en-US" w:eastAsia="zh-CN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-16510</wp:posOffset>
              </wp:positionV>
              <wp:extent cx="5803265" cy="635"/>
              <wp:effectExtent l="0" t="9525" r="635" b="15240"/>
              <wp:wrapSquare wrapText="left"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22315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4.7pt;margin-top:-1.3pt;height:0.05pt;width:456.95pt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4DhctUAAAAHAQAADwAAAAAAAAABACAAAAAiAAAAZHJzL2Rvd25y&#10;ZXYueG1sUEsBAhQAFAAAAAgAh07iQOSOrNkBAgAA/QMAAA4AAAAAAAAAAQAgAAAAJAEAAGRycy9l&#10;Mm9Eb2MueG1sUEsFBgAAAAAGAAYAWQEAAJcFAAAAAA=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21"/>
        <w:szCs w:val="21"/>
      </w:rPr>
      <w:t>郑州华宇科技有限公司 地址：郑州市农业路</w:t>
    </w:r>
    <w:r>
      <w:rPr>
        <w:rFonts w:ascii="Arial" w:hAnsi="Arial" w:eastAsia="黑体"/>
        <w:sz w:val="21"/>
        <w:szCs w:val="21"/>
      </w:rPr>
      <w:t>22</w:t>
    </w:r>
    <w:r>
      <w:rPr>
        <w:rFonts w:hint="eastAsia" w:ascii="Arial" w:hAnsi="Arial" w:eastAsia="黑体"/>
        <w:sz w:val="21"/>
        <w:szCs w:val="21"/>
      </w:rPr>
      <w:t>号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  <w:lang w:eastAsia="zh-CN"/>
      </w:rPr>
      <w:t>河南瑞朗达新材料有限公司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>厂址：宝丰高新区</w:t>
    </w:r>
  </w:p>
  <w:p>
    <w:pPr>
      <w:pStyle w:val="3"/>
      <w:ind w:left="0" w:leftChars="0" w:right="-166" w:rightChars="-79" w:firstLine="0" w:firstLineChars="0"/>
      <w:jc w:val="center"/>
      <w:rPr>
        <w:rFonts w:hint="eastAsia"/>
        <w:lang w:val="en-US" w:eastAsia="zh-CN"/>
      </w:rPr>
    </w:pPr>
    <w:r>
      <w:rPr>
        <w:rFonts w:hint="eastAsia" w:ascii="Arial" w:hAnsi="Arial" w:eastAsia="黑体"/>
        <w:sz w:val="21"/>
        <w:szCs w:val="21"/>
      </w:rPr>
      <w:t>电话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sz w:val="21"/>
        <w:szCs w:val="21"/>
      </w:rPr>
      <w:t>0371-</w:t>
    </w:r>
    <w:r>
      <w:rPr>
        <w:rFonts w:hint="eastAsia" w:ascii="Arial" w:hAnsi="Arial" w:eastAsia="黑体"/>
        <w:sz w:val="21"/>
        <w:szCs w:val="21"/>
      </w:rPr>
      <w:t>6</w:t>
    </w:r>
    <w:r>
      <w:rPr>
        <w:rFonts w:ascii="Arial" w:hAnsi="Arial" w:eastAsia="黑体"/>
        <w:sz w:val="21"/>
        <w:szCs w:val="21"/>
      </w:rPr>
      <w:t>5336633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hint="eastAsia" w:ascii="Arial" w:hAnsi="Arial" w:eastAsia="黑体"/>
        <w:sz w:val="21"/>
        <w:szCs w:val="21"/>
      </w:rPr>
      <w:t>55</w:t>
    </w:r>
    <w:r>
      <w:rPr>
        <w:rFonts w:hint="eastAsia" w:ascii="Arial" w:hAnsi="Arial" w:eastAsia="黑体"/>
        <w:sz w:val="21"/>
        <w:szCs w:val="21"/>
        <w:lang w:val="en-US" w:eastAsia="zh-CN"/>
      </w:rPr>
      <w:t>/</w:t>
    </w:r>
    <w:r>
      <w:rPr>
        <w:rFonts w:ascii="Arial" w:hAnsi="Arial" w:eastAsia="黑体"/>
        <w:sz w:val="21"/>
        <w:szCs w:val="21"/>
      </w:rPr>
      <w:t>77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0375-3360080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</w:rPr>
      <w:t>网址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color w:val="auto"/>
        <w:sz w:val="21"/>
        <w:szCs w:val="21"/>
        <w:u w:val="none"/>
      </w:rPr>
      <w:t>www.</w:t>
    </w:r>
    <w:r>
      <w:rPr>
        <w:rFonts w:hint="eastAsia" w:ascii="Arial" w:hAnsi="Arial" w:eastAsia="黑体"/>
        <w:color w:val="auto"/>
        <w:sz w:val="21"/>
        <w:szCs w:val="21"/>
        <w:u w:val="none"/>
        <w:lang w:val="en-US" w:eastAsia="zh-CN"/>
      </w:rPr>
      <w:t>huayukeji</w:t>
    </w:r>
    <w:r>
      <w:rPr>
        <w:rFonts w:ascii="Arial" w:hAnsi="Arial" w:eastAsia="黑体"/>
        <w:color w:val="auto"/>
        <w:sz w:val="21"/>
        <w:szCs w:val="21"/>
        <w:u w:val="none"/>
      </w:rPr>
      <w:t>.com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E-mail:kjh@ralead.cn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 w:firstLineChars="100"/>
      <w:jc w:val="right"/>
      <w:rPr>
        <w:rFonts w:hint="eastAsia" w:ascii="Arial" w:hAnsi="Arial" w:eastAsia="黑体"/>
        <w:sz w:val="24"/>
        <w:szCs w:val="24"/>
      </w:rPr>
    </w:pPr>
    <w:r>
      <w:rPr>
        <w:rFonts w:hint="eastAsia" w:ascii="Arial" w:hAnsi="Arial" w:eastAsia="黑体"/>
        <w:sz w:val="36"/>
        <w:szCs w:val="36"/>
        <w:lang w:val="en-US"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-62230</wp:posOffset>
          </wp:positionV>
          <wp:extent cx="843280" cy="542925"/>
          <wp:effectExtent l="0" t="0" r="7620" b="3175"/>
          <wp:wrapNone/>
          <wp:docPr id="3" name="图片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eastAsia="黑体"/>
        <w:sz w:val="24"/>
        <w:szCs w:val="24"/>
      </w:rPr>
      <w:t>20</w:t>
    </w:r>
    <w:r>
      <w:rPr>
        <w:rFonts w:hint="eastAsia" w:ascii="Arial" w:hAnsi="Arial" w:eastAsia="黑体"/>
        <w:sz w:val="24"/>
        <w:szCs w:val="24"/>
        <w:lang w:val="en-US" w:eastAsia="zh-CN"/>
      </w:rPr>
      <w:t>20</w:t>
    </w:r>
    <w:r>
      <w:rPr>
        <w:rFonts w:hint="eastAsia" w:ascii="Arial" w:hAnsi="Arial" w:eastAsia="黑体"/>
        <w:sz w:val="24"/>
        <w:szCs w:val="24"/>
      </w:rPr>
      <w:t>年</w:t>
    </w:r>
    <w:r>
      <w:rPr>
        <w:rFonts w:hint="eastAsia" w:ascii="Arial" w:hAnsi="Arial" w:eastAsia="黑体"/>
        <w:sz w:val="24"/>
        <w:szCs w:val="24"/>
        <w:lang w:val="en-US" w:eastAsia="zh-CN"/>
      </w:rPr>
      <w:t>4</w:t>
    </w:r>
    <w:r>
      <w:rPr>
        <w:rFonts w:hint="eastAsia" w:ascii="Arial" w:hAnsi="Arial" w:eastAsia="黑体"/>
        <w:sz w:val="24"/>
        <w:szCs w:val="24"/>
      </w:rPr>
      <w:t>月</w:t>
    </w:r>
  </w:p>
  <w:p>
    <w:pPr>
      <w:pStyle w:val="4"/>
      <w:ind w:firstLine="180" w:firstLineChars="50"/>
      <w:jc w:val="right"/>
      <w:rPr>
        <w:sz w:val="28"/>
        <w:szCs w:val="28"/>
      </w:rPr>
    </w:pPr>
    <w:r>
      <w:rPr>
        <w:rFonts w:hint="eastAsia" w:ascii="Arial" w:hAnsi="Arial" w:eastAsia="黑体"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74295</wp:posOffset>
              </wp:positionH>
              <wp:positionV relativeFrom="paragraph">
                <wp:posOffset>314325</wp:posOffset>
              </wp:positionV>
              <wp:extent cx="5787390" cy="0"/>
              <wp:effectExtent l="0" t="9525" r="3810" b="15875"/>
              <wp:wrapSquare wrapText="left"/>
              <wp:docPr id="4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5" o:spid="_x0000_s1026" o:spt="20" style="position:absolute;left:0pt;margin-left:5.85pt;margin-top:24.75pt;height:0pt;width:455.7pt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wlkbNUA&#10;AAAIAQAADwAAAAAAAAABACAAAAAiAAAAZHJzL2Rvd25yZXYueG1sUEsBAhQAFAAAAAgAh07iQH+I&#10;oOPpAQAA3AMAAA4AAAAAAAAAAQAgAAAAJAEAAGRycy9lMm9Eb2MueG1sUEsFBgAAAAAGAAYAWQEA&#10;AH8FAAAAAA==&#10;">
              <v:fill on="f" focussize="0,0"/>
              <v:stroke weight="1.5pt" color="#000000" joinstyle="round"/>
              <v:imagedata o:title=""/>
              <o:lock v:ext="edit" aspectratio="f"/>
              <w10:wrap type="square" side="left"/>
            </v:line>
          </w:pict>
        </mc:Fallback>
      </mc:AlternateContent>
    </w:r>
    <w:r>
      <w:rPr>
        <w:rFonts w:hint="eastAsia" w:ascii="Arial" w:hAnsi="Arial" w:eastAsia="黑体"/>
        <w:sz w:val="36"/>
        <w:szCs w:val="36"/>
        <w:lang w:val="en-US" w:eastAsia="zh-CN"/>
      </w:rPr>
      <w:t>双组份改性聚氨酯密封胶</w:t>
    </w:r>
    <w:r>
      <w:rPr>
        <w:rFonts w:hint="eastAsia" w:ascii="Arial" w:hAnsi="Arial" w:eastAsia="黑体"/>
        <w:sz w:val="24"/>
        <w:szCs w:val="36"/>
      </w:rPr>
      <w:t xml:space="preserve">  </w:t>
    </w:r>
    <w:r>
      <w:rPr>
        <w:rFonts w:hint="eastAsia" w:ascii="Arial" w:hAnsi="Arial" w:eastAsia="黑体"/>
        <w:sz w:val="24"/>
        <w:szCs w:val="36"/>
        <w:lang w:val="en-US" w:eastAsia="zh-CN"/>
      </w:rPr>
      <w:t xml:space="preserve"> </w:t>
    </w:r>
    <w:r>
      <w:rPr>
        <w:rFonts w:hint="eastAsia" w:ascii="Arial" w:hAnsi="Arial" w:eastAsia="黑体"/>
        <w:sz w:val="24"/>
        <w:szCs w:val="36"/>
      </w:rPr>
      <w:t xml:space="preserve">    </w:t>
    </w:r>
    <w:r>
      <w:rPr>
        <w:rFonts w:hint="eastAsia" w:ascii="Arial" w:hAnsi="Arial" w:eastAsia="黑体"/>
        <w:sz w:val="36"/>
        <w:szCs w:val="36"/>
      </w:rPr>
      <w:t xml:space="preserve">  </w:t>
    </w:r>
    <w:r>
      <w:rPr>
        <w:rFonts w:hint="eastAsia" w:ascii="Arial" w:hAnsi="Arial" w:eastAsia="黑体"/>
        <w:sz w:val="28"/>
        <w:szCs w:val="28"/>
      </w:rPr>
      <w:t>产品技术资料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4B915AE"/>
    <w:multiLevelType w:val="multilevel"/>
    <w:tmpl w:val="54B915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D7F"/>
    <w:rsid w:val="001417B5"/>
    <w:rsid w:val="00197705"/>
    <w:rsid w:val="001B7765"/>
    <w:rsid w:val="001E4F5C"/>
    <w:rsid w:val="001F78AA"/>
    <w:rsid w:val="00215A36"/>
    <w:rsid w:val="002326C9"/>
    <w:rsid w:val="002B4F42"/>
    <w:rsid w:val="002B70B2"/>
    <w:rsid w:val="00330751"/>
    <w:rsid w:val="003D6DC7"/>
    <w:rsid w:val="00413927"/>
    <w:rsid w:val="004C385C"/>
    <w:rsid w:val="00507D2A"/>
    <w:rsid w:val="005506EA"/>
    <w:rsid w:val="00590689"/>
    <w:rsid w:val="005D15D8"/>
    <w:rsid w:val="006C6F32"/>
    <w:rsid w:val="00710276"/>
    <w:rsid w:val="00760104"/>
    <w:rsid w:val="0076468E"/>
    <w:rsid w:val="007727DC"/>
    <w:rsid w:val="00831DB1"/>
    <w:rsid w:val="008714F3"/>
    <w:rsid w:val="00891863"/>
    <w:rsid w:val="008A2023"/>
    <w:rsid w:val="008E2790"/>
    <w:rsid w:val="008E5FA1"/>
    <w:rsid w:val="0091266F"/>
    <w:rsid w:val="00920AF6"/>
    <w:rsid w:val="00931F6C"/>
    <w:rsid w:val="0093536A"/>
    <w:rsid w:val="00A223C2"/>
    <w:rsid w:val="00A56B53"/>
    <w:rsid w:val="00AE381E"/>
    <w:rsid w:val="00B01A38"/>
    <w:rsid w:val="00B14484"/>
    <w:rsid w:val="00B16BC3"/>
    <w:rsid w:val="00B76D40"/>
    <w:rsid w:val="00C22D76"/>
    <w:rsid w:val="00C761EE"/>
    <w:rsid w:val="00C830EF"/>
    <w:rsid w:val="00D13918"/>
    <w:rsid w:val="00D874EC"/>
    <w:rsid w:val="00E4150A"/>
    <w:rsid w:val="00EA1654"/>
    <w:rsid w:val="00ED75C3"/>
    <w:rsid w:val="00EF6CFB"/>
    <w:rsid w:val="00F0516A"/>
    <w:rsid w:val="00FE68FA"/>
    <w:rsid w:val="036D67F6"/>
    <w:rsid w:val="10B85940"/>
    <w:rsid w:val="14831E88"/>
    <w:rsid w:val="1BB14C97"/>
    <w:rsid w:val="1F0C0FC8"/>
    <w:rsid w:val="1FB204EA"/>
    <w:rsid w:val="1FF96435"/>
    <w:rsid w:val="2D1A4B52"/>
    <w:rsid w:val="2DFE7A24"/>
    <w:rsid w:val="313A164B"/>
    <w:rsid w:val="33F33489"/>
    <w:rsid w:val="3A2D5ED1"/>
    <w:rsid w:val="3D69674E"/>
    <w:rsid w:val="440B2F33"/>
    <w:rsid w:val="46EC1A17"/>
    <w:rsid w:val="58607F86"/>
    <w:rsid w:val="65D760DD"/>
    <w:rsid w:val="665D69C1"/>
    <w:rsid w:val="71BE3B67"/>
    <w:rsid w:val="7AB31EF4"/>
    <w:rsid w:val="7D7C4038"/>
    <w:rsid w:val="7E830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D:\kangjh\Desktop\&#29790;&#26391;&#36798;&#36890;&#35759;&#24405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固化时间与剪切强度关系图</a:t>
            </a:r>
            <a:endParaRPr b="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  <a:p>
            <a:pPr defTabSz="914400">
              <a:defRPr lang="zh-CN"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defRPr>
            </a:pPr>
            <a:r>
              <a:rPr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（</a:t>
            </a:r>
            <a:r>
              <a:rPr lang="en-US" altLang="zh-CN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23</a:t>
            </a:r>
            <a:r>
              <a:rPr altLang="en-US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度 </a:t>
            </a:r>
            <a:r>
              <a:rPr lang="en-US" altLang="zh-CN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55%</a:t>
            </a:r>
            <a:r>
              <a:rPr altLang="en-US"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湿度</a:t>
            </a:r>
            <a:r>
              <a:rPr b="0">
                <a:latin typeface="黑体" panose="02010609060101010101" charset="-122"/>
                <a:ea typeface="黑体" panose="02010609060101010101" charset="-122"/>
                <a:cs typeface="黑体" panose="02010609060101010101" charset="-122"/>
                <a:sym typeface="黑体" panose="02010609060101010101" charset="-122"/>
              </a:rPr>
              <a:t>）</a:t>
            </a:r>
            <a:endParaRPr b="0">
              <a:latin typeface="黑体" panose="02010609060101010101" charset="-122"/>
              <a:ea typeface="黑体" panose="02010609060101010101" charset="-122"/>
              <a:cs typeface="黑体" panose="02010609060101010101" charset="-122"/>
              <a:sym typeface="黑体" panose="02010609060101010101" charset="-122"/>
            </a:endParaRPr>
          </a:p>
        </c:rich>
      </c:tx>
      <c:layout>
        <c:manualLayout>
          <c:xMode val="edge"/>
          <c:yMode val="edge"/>
          <c:x val="0.227167185661855"/>
          <c:y val="0.01058201058201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451878787544"/>
          <c:y val="0.0263901607651607"/>
          <c:w val="0.851233125649013"/>
          <c:h val="0.750480769230769"/>
        </c:manualLayout>
      </c:layout>
      <c:scatterChart>
        <c:scatterStyle val="smooth"/>
        <c:varyColors val="0"/>
        <c:ser>
          <c:idx val="0"/>
          <c:order val="0"/>
          <c:tx>
            <c:strRef>
              <c:f>[瑞朗达通讯录.xls]Sheet2!$C$1</c:f>
              <c:strCache>
                <c:ptCount val="1"/>
                <c:pt idx="0">
                  <c:v>剪切强度/MPa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[瑞朗达通讯录.xls]Sheet2!$B$2:$B$8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24</c:v>
                </c:pt>
                <c:pt idx="6">
                  <c:v>168</c:v>
                </c:pt>
              </c:numCache>
            </c:numRef>
          </c:xVal>
          <c:yVal>
            <c:numRef>
              <c:f>[瑞朗达通讯录.xls]Sheet2!$C$2:$C$8</c:f>
              <c:numCache>
                <c:formatCode>General</c:formatCode>
                <c:ptCount val="7"/>
                <c:pt idx="0">
                  <c:v>0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1.2</c:v>
                </c:pt>
                <c:pt idx="5">
                  <c:v>1.5</c:v>
                </c:pt>
                <c:pt idx="6">
                  <c:v>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376787"/>
        <c:axId val="962570504"/>
      </c:scatterChart>
      <c:valAx>
        <c:axId val="218376787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defRPr>
                </a:pPr>
                <a:r>
                  <a:rPr sz="900"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rPr>
                  <a:t>固化时间</a:t>
                </a:r>
                <a:r>
                  <a:rPr lang="en-US" altLang="zh-CN" sz="900">
                    <a:latin typeface="黑体" panose="02010609060101010101" charset="-122"/>
                    <a:ea typeface="黑体" panose="02010609060101010101" charset="-122"/>
                    <a:cs typeface="黑体" panose="02010609060101010101" charset="-122"/>
                    <a:sym typeface="黑体" panose="02010609060101010101" charset="-122"/>
                  </a:rPr>
                  <a:t>/h</a:t>
                </a:r>
                <a:endParaRPr lang="en-US" altLang="zh-CN" sz="900">
                  <a:latin typeface="黑体" panose="02010609060101010101" charset="-122"/>
                  <a:ea typeface="黑体" panose="02010609060101010101" charset="-122"/>
                  <a:cs typeface="黑体" panose="02010609060101010101" charset="-122"/>
                  <a:sym typeface="黑体" panose="02010609060101010101" charset="-122"/>
                </a:endParaRPr>
              </a:p>
            </c:rich>
          </c:tx>
          <c:layout>
            <c:manualLayout>
              <c:xMode val="edge"/>
              <c:yMode val="edge"/>
              <c:x val="0.403058155583106"/>
              <c:y val="0.8934744268077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62570504"/>
        <c:crosses val="autoZero"/>
        <c:crossBetween val="midCat"/>
      </c:valAx>
      <c:valAx>
        <c:axId val="962570504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sz="900">
                    <a:latin typeface="Arial" panose="020B0604020202020204" pitchFamily="7" charset="0"/>
                    <a:ea typeface="黑体" panose="02010609060101010101" charset="-122"/>
                    <a:cs typeface="Arial" panose="020B0604020202020204" pitchFamily="7" charset="0"/>
                  </a:rPr>
                  <a:t>剪切强度</a:t>
                </a:r>
                <a:r>
                  <a:rPr lang="en-US" altLang="zh-CN" sz="900">
                    <a:latin typeface="Arial" panose="020B0604020202020204" pitchFamily="7" charset="0"/>
                    <a:ea typeface="黑体" panose="02010609060101010101" charset="-122"/>
                    <a:cs typeface="Arial" panose="020B0604020202020204" pitchFamily="7" charset="0"/>
                  </a:rPr>
                  <a:t>/MPa</a:t>
                </a:r>
                <a:endParaRPr lang="en-US" altLang="zh-CN" sz="900">
                  <a:latin typeface="Arial" panose="020B0604020202020204" pitchFamily="7" charset="0"/>
                  <a:ea typeface="黑体" panose="02010609060101010101" charset="-122"/>
                  <a:cs typeface="Arial" panose="020B0604020202020204" pitchFamily="7" charset="0"/>
                </a:endParaRPr>
              </a:p>
            </c:rich>
          </c:tx>
          <c:layout>
            <c:manualLayout>
              <c:xMode val="edge"/>
              <c:yMode val="edge"/>
              <c:x val="0.00665483584738243"/>
              <c:y val="0.25480430063763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183767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2</Pages>
  <Words>1300</Words>
  <Characters>1462</Characters>
  <Lines>15</Lines>
  <Paragraphs>4</Paragraphs>
  <TotalTime>1</TotalTime>
  <ScaleCrop>false</ScaleCrop>
  <LinksUpToDate>false</LinksUpToDate>
  <CharactersWithSpaces>1483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2016-01-07T07:21:00Z</dcterms:created>
  <dc:creator>KangJH</dc:creator>
  <cp:lastModifiedBy>亢建华【甲固 瑞朗达胶】</cp:lastModifiedBy>
  <dcterms:modified xsi:type="dcterms:W3CDTF">2020-12-01T06:04:07Z</dcterms:modified>
  <dc:title>产品说明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